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594CCB">
        <w:rPr>
          <w:rFonts w:cs="Arial"/>
          <w:b/>
          <w:sz w:val="18"/>
          <w:szCs w:val="18"/>
          <w:lang w:val="en-ZA"/>
        </w:rPr>
        <w:t>02 May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06294F">
        <w:rPr>
          <w:rFonts w:cs="Arial"/>
          <w:b/>
          <w:i/>
          <w:sz w:val="18"/>
          <w:szCs w:val="18"/>
          <w:lang w:val="en-ZA"/>
        </w:rPr>
        <w:t>Limited</w:t>
      </w:r>
      <w:r w:rsidR="0006294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SYN915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6294F" w:rsidRDefault="0006294F" w:rsidP="0006294F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>
        <w:rPr>
          <w:rFonts w:cs="Arial"/>
        </w:rPr>
        <w:t xml:space="preserve">The JSE Limited has granted a listing to </w:t>
      </w:r>
      <w:r>
        <w:rPr>
          <w:rFonts w:cs="Arial"/>
          <w:b/>
          <w:bCs/>
          <w:lang w:val="en-GB"/>
        </w:rPr>
        <w:t>Synthesis Funding</w:t>
      </w:r>
      <w:r>
        <w:rPr>
          <w:rFonts w:cs="Arial"/>
          <w:b/>
          <w:lang w:val="en-GB"/>
        </w:rPr>
        <w:t xml:space="preserve"> Limited (“Synthesis”)-SYN915-under a</w:t>
      </w:r>
      <w:r>
        <w:rPr>
          <w:rFonts w:cs="Arial"/>
          <w:lang w:val="en-GB"/>
        </w:rPr>
        <w:t xml:space="preserve"> </w:t>
      </w:r>
      <w:r>
        <w:rPr>
          <w:rFonts w:cs="Arial"/>
          <w:b/>
          <w:lang w:val="en-GB"/>
        </w:rPr>
        <w:t xml:space="preserve">Revolving </w:t>
      </w:r>
      <w:r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 xml:space="preserve"> Limited (“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>”)</w:t>
      </w:r>
      <w:r>
        <w:rPr>
          <w:rFonts w:cs="Arial"/>
          <w:lang w:val="en-GB"/>
        </w:rPr>
        <w:t xml:space="preserve">.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Debt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94CCB" w:rsidRPr="00594CCB" w:rsidRDefault="00594CCB" w:rsidP="00594CC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4CCB">
        <w:rPr>
          <w:rFonts w:cs="Arial"/>
          <w:b/>
          <w:sz w:val="18"/>
          <w:szCs w:val="18"/>
          <w:lang w:val="en-ZA"/>
        </w:rPr>
        <w:t>Authorised Programme size</w:t>
      </w:r>
      <w:r w:rsidRPr="00594CCB">
        <w:rPr>
          <w:rFonts w:cs="Arial"/>
          <w:b/>
          <w:sz w:val="18"/>
          <w:szCs w:val="18"/>
          <w:lang w:val="en-ZA"/>
        </w:rPr>
        <w:tab/>
      </w:r>
      <w:r w:rsidRPr="00594CCB">
        <w:rPr>
          <w:rFonts w:cs="Arial"/>
          <w:sz w:val="18"/>
          <w:szCs w:val="18"/>
          <w:lang w:val="en-ZA"/>
        </w:rPr>
        <w:t>R 15,000,000,000.00</w:t>
      </w:r>
    </w:p>
    <w:p w:rsidR="00594CCB" w:rsidRPr="00594CCB" w:rsidRDefault="00594CCB" w:rsidP="00594CC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94CCB">
        <w:rPr>
          <w:rFonts w:cs="Arial"/>
          <w:b/>
          <w:sz w:val="18"/>
          <w:szCs w:val="18"/>
          <w:lang w:val="en-ZA"/>
        </w:rPr>
        <w:t>Total Notes Outstanding</w:t>
      </w:r>
      <w:r w:rsidRPr="00594CCB">
        <w:rPr>
          <w:rFonts w:cs="Arial"/>
          <w:b/>
          <w:sz w:val="18"/>
          <w:szCs w:val="18"/>
          <w:lang w:val="en-ZA"/>
        </w:rPr>
        <w:tab/>
      </w:r>
      <w:r w:rsidRPr="00594CCB">
        <w:rPr>
          <w:rFonts w:cs="Arial"/>
          <w:sz w:val="18"/>
          <w:szCs w:val="18"/>
          <w:lang w:val="en-ZA"/>
        </w:rPr>
        <w:t>R   4,928,000,000.00</w:t>
      </w:r>
    </w:p>
    <w:p w:rsidR="00594CCB" w:rsidRPr="00594CCB" w:rsidRDefault="00594CCB" w:rsidP="00594CC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594CCB" w:rsidRPr="00594CCB" w:rsidRDefault="00594CCB" w:rsidP="00594CC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594CCB" w:rsidRPr="00594CCB" w:rsidRDefault="00594CCB" w:rsidP="00594CC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94CCB">
        <w:rPr>
          <w:rFonts w:cs="Arial"/>
          <w:b/>
          <w:sz w:val="18"/>
          <w:szCs w:val="18"/>
          <w:lang w:val="en-ZA"/>
        </w:rPr>
        <w:t>Bond Code</w:t>
      </w:r>
      <w:r w:rsidRPr="00594CCB">
        <w:rPr>
          <w:rFonts w:cs="Arial"/>
          <w:b/>
          <w:sz w:val="18"/>
          <w:szCs w:val="18"/>
          <w:lang w:val="en-ZA"/>
        </w:rPr>
        <w:tab/>
      </w:r>
      <w:r w:rsidRPr="00594CCB">
        <w:rPr>
          <w:rFonts w:cs="Arial"/>
          <w:sz w:val="18"/>
          <w:szCs w:val="18"/>
          <w:lang w:val="en-ZA"/>
        </w:rPr>
        <w:t>SYN915</w:t>
      </w:r>
    </w:p>
    <w:p w:rsidR="00594CCB" w:rsidRPr="00594CCB" w:rsidRDefault="00594CCB" w:rsidP="00594CC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4CCB">
        <w:rPr>
          <w:rFonts w:cs="Arial"/>
          <w:b/>
          <w:bCs/>
          <w:sz w:val="18"/>
          <w:szCs w:val="18"/>
          <w:lang w:val="en-ZA"/>
        </w:rPr>
        <w:t>Nominal Issued</w:t>
      </w:r>
      <w:r w:rsidRPr="00594CCB">
        <w:rPr>
          <w:rFonts w:cs="Arial"/>
          <w:sz w:val="18"/>
          <w:szCs w:val="18"/>
          <w:lang w:val="en-ZA"/>
        </w:rPr>
        <w:tab/>
        <w:t>R 456,000,000.00</w:t>
      </w:r>
    </w:p>
    <w:p w:rsidR="00594CCB" w:rsidRPr="00594CCB" w:rsidRDefault="00594CCB" w:rsidP="00594CC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4CCB">
        <w:rPr>
          <w:rFonts w:cs="Arial"/>
          <w:b/>
          <w:bCs/>
          <w:sz w:val="18"/>
          <w:szCs w:val="18"/>
          <w:lang w:val="en-ZA"/>
        </w:rPr>
        <w:t>Issue Price</w:t>
      </w:r>
      <w:r w:rsidRPr="00594CCB">
        <w:rPr>
          <w:rFonts w:cs="Arial"/>
          <w:sz w:val="18"/>
          <w:szCs w:val="18"/>
          <w:lang w:val="en-ZA"/>
        </w:rPr>
        <w:tab/>
        <w:t>R 449,522,201.55</w:t>
      </w:r>
    </w:p>
    <w:p w:rsidR="00594CCB" w:rsidRPr="00594CCB" w:rsidRDefault="00594CCB" w:rsidP="00594CC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4CCB">
        <w:rPr>
          <w:rFonts w:cs="Arial"/>
          <w:b/>
          <w:sz w:val="18"/>
          <w:szCs w:val="18"/>
          <w:lang w:val="en-ZA"/>
        </w:rPr>
        <w:t>Coupon Indicator</w:t>
      </w:r>
      <w:r w:rsidRPr="00594CCB">
        <w:rPr>
          <w:rFonts w:cs="Arial"/>
          <w:b/>
          <w:sz w:val="18"/>
          <w:szCs w:val="18"/>
          <w:lang w:val="en-ZA"/>
        </w:rPr>
        <w:tab/>
      </w:r>
      <w:r w:rsidRPr="00594CCB">
        <w:rPr>
          <w:rFonts w:cs="Arial"/>
          <w:sz w:val="18"/>
          <w:szCs w:val="18"/>
          <w:lang w:val="en-ZA"/>
        </w:rPr>
        <w:t>Zero</w:t>
      </w:r>
    </w:p>
    <w:p w:rsidR="00594CCB" w:rsidRPr="00594CCB" w:rsidRDefault="00594CCB" w:rsidP="00594CC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94CCB">
        <w:rPr>
          <w:rFonts w:cs="Arial"/>
          <w:b/>
          <w:sz w:val="18"/>
          <w:szCs w:val="18"/>
          <w:lang w:val="en-ZA"/>
        </w:rPr>
        <w:t>Trade Type</w:t>
      </w:r>
      <w:r w:rsidRPr="00594CCB">
        <w:rPr>
          <w:rFonts w:cs="Arial"/>
          <w:b/>
          <w:sz w:val="18"/>
          <w:szCs w:val="18"/>
          <w:lang w:val="en-ZA"/>
        </w:rPr>
        <w:tab/>
      </w:r>
      <w:r w:rsidRPr="00594CCB">
        <w:rPr>
          <w:rFonts w:cs="Arial"/>
          <w:sz w:val="18"/>
          <w:szCs w:val="18"/>
          <w:lang w:val="en-ZA"/>
        </w:rPr>
        <w:t>Price</w:t>
      </w:r>
    </w:p>
    <w:p w:rsidR="00594CCB" w:rsidRPr="00594CCB" w:rsidRDefault="00594CCB" w:rsidP="00594CC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4CCB">
        <w:rPr>
          <w:rFonts w:cs="Arial"/>
          <w:b/>
          <w:sz w:val="18"/>
          <w:szCs w:val="18"/>
          <w:lang w:val="en-ZA"/>
        </w:rPr>
        <w:t>Final Maturity Date</w:t>
      </w:r>
      <w:r w:rsidRPr="00594CCB">
        <w:rPr>
          <w:rFonts w:cs="Arial"/>
          <w:sz w:val="18"/>
          <w:szCs w:val="18"/>
          <w:lang w:val="en-ZA"/>
        </w:rPr>
        <w:tab/>
        <w:t>1 August 2012</w:t>
      </w:r>
    </w:p>
    <w:p w:rsidR="00594CCB" w:rsidRPr="00594CCB" w:rsidRDefault="00594CCB" w:rsidP="00594CC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4CCB">
        <w:rPr>
          <w:rFonts w:cs="Arial"/>
          <w:b/>
          <w:sz w:val="18"/>
          <w:szCs w:val="18"/>
          <w:lang w:val="en-ZA"/>
        </w:rPr>
        <w:t>Books Close</w:t>
      </w:r>
      <w:r w:rsidRPr="00594CCB">
        <w:rPr>
          <w:rFonts w:cs="Arial"/>
          <w:b/>
          <w:sz w:val="18"/>
          <w:szCs w:val="18"/>
          <w:lang w:val="en-ZA"/>
        </w:rPr>
        <w:tab/>
      </w:r>
      <w:r w:rsidRPr="00594CCB">
        <w:rPr>
          <w:rFonts w:cs="Arial"/>
          <w:sz w:val="18"/>
          <w:szCs w:val="18"/>
          <w:lang w:val="en-ZA"/>
        </w:rPr>
        <w:t>27 July 2012</w:t>
      </w:r>
    </w:p>
    <w:p w:rsidR="00594CCB" w:rsidRPr="00594CCB" w:rsidRDefault="00594CCB" w:rsidP="00594CC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4CCB">
        <w:rPr>
          <w:rFonts w:cs="Arial"/>
          <w:b/>
          <w:sz w:val="18"/>
          <w:szCs w:val="18"/>
          <w:lang w:val="en-ZA"/>
        </w:rPr>
        <w:t>Interest Date(s)</w:t>
      </w:r>
      <w:r w:rsidRPr="00594CCB">
        <w:rPr>
          <w:rFonts w:cs="Arial"/>
          <w:b/>
          <w:sz w:val="18"/>
          <w:szCs w:val="18"/>
          <w:lang w:val="en-ZA"/>
        </w:rPr>
        <w:tab/>
      </w:r>
      <w:r w:rsidRPr="00594CCB">
        <w:rPr>
          <w:rFonts w:cs="Arial"/>
          <w:sz w:val="18"/>
          <w:szCs w:val="18"/>
          <w:lang w:val="en-ZA"/>
        </w:rPr>
        <w:t>1 August 2012</w:t>
      </w:r>
    </w:p>
    <w:p w:rsidR="00594CCB" w:rsidRPr="00594CCB" w:rsidRDefault="00594CCB" w:rsidP="00594CC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4CCB">
        <w:rPr>
          <w:rFonts w:cs="Arial"/>
          <w:b/>
          <w:sz w:val="18"/>
          <w:szCs w:val="18"/>
          <w:lang w:val="en-ZA"/>
        </w:rPr>
        <w:t>Last Day to Register</w:t>
      </w:r>
      <w:r w:rsidRPr="00594CCB">
        <w:rPr>
          <w:rFonts w:cs="Arial"/>
          <w:b/>
          <w:sz w:val="18"/>
          <w:szCs w:val="18"/>
          <w:lang w:val="en-ZA"/>
        </w:rPr>
        <w:tab/>
      </w:r>
      <w:r w:rsidRPr="00594CCB">
        <w:rPr>
          <w:rFonts w:cs="Arial"/>
          <w:sz w:val="18"/>
          <w:szCs w:val="18"/>
          <w:lang w:val="en-ZA"/>
        </w:rPr>
        <w:t xml:space="preserve">26 July 2012 </w:t>
      </w:r>
    </w:p>
    <w:p w:rsidR="00594CCB" w:rsidRPr="00594CCB" w:rsidRDefault="00594CCB" w:rsidP="00594CC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4CCB">
        <w:rPr>
          <w:rFonts w:cs="Arial"/>
          <w:b/>
          <w:sz w:val="18"/>
          <w:szCs w:val="18"/>
          <w:lang w:val="en-ZA"/>
        </w:rPr>
        <w:t>Issue Date</w:t>
      </w:r>
      <w:r w:rsidRPr="00594CCB">
        <w:rPr>
          <w:rFonts w:cs="Arial"/>
          <w:b/>
          <w:sz w:val="18"/>
          <w:szCs w:val="18"/>
          <w:lang w:val="en-ZA"/>
        </w:rPr>
        <w:tab/>
      </w:r>
      <w:r w:rsidRPr="00594CCB">
        <w:rPr>
          <w:rFonts w:cs="Arial"/>
          <w:sz w:val="18"/>
          <w:szCs w:val="18"/>
          <w:lang w:val="en-ZA"/>
        </w:rPr>
        <w:t>2 May 2012</w:t>
      </w:r>
    </w:p>
    <w:p w:rsidR="00594CCB" w:rsidRPr="00594CCB" w:rsidRDefault="00594CCB" w:rsidP="00594CC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94CCB">
        <w:rPr>
          <w:b/>
          <w:sz w:val="18"/>
          <w:szCs w:val="18"/>
          <w:lang w:val="en-ZA"/>
        </w:rPr>
        <w:t>Date Convention</w:t>
      </w:r>
      <w:r w:rsidRPr="00594CCB">
        <w:rPr>
          <w:b/>
          <w:sz w:val="18"/>
          <w:szCs w:val="18"/>
          <w:lang w:val="en-ZA"/>
        </w:rPr>
        <w:tab/>
      </w:r>
      <w:r w:rsidRPr="00594CCB">
        <w:rPr>
          <w:sz w:val="18"/>
          <w:szCs w:val="18"/>
          <w:lang w:val="en-ZA"/>
        </w:rPr>
        <w:t>Following</w:t>
      </w:r>
    </w:p>
    <w:p w:rsidR="00594CCB" w:rsidRPr="00594CCB" w:rsidRDefault="00594CCB" w:rsidP="00594CC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94CCB">
        <w:rPr>
          <w:b/>
          <w:sz w:val="18"/>
          <w:szCs w:val="18"/>
          <w:lang w:val="en-ZA"/>
        </w:rPr>
        <w:t>Interest Commencement Date</w:t>
      </w:r>
      <w:r w:rsidRPr="00594CCB">
        <w:rPr>
          <w:sz w:val="18"/>
          <w:szCs w:val="18"/>
          <w:lang w:val="en-ZA"/>
        </w:rPr>
        <w:tab/>
      </w:r>
      <w:r w:rsidRPr="00594CCB">
        <w:rPr>
          <w:rFonts w:cs="Arial"/>
          <w:sz w:val="18"/>
          <w:szCs w:val="18"/>
          <w:lang w:val="en-ZA"/>
        </w:rPr>
        <w:t>2 May 2012</w:t>
      </w:r>
    </w:p>
    <w:p w:rsidR="00594CCB" w:rsidRPr="00594CCB" w:rsidRDefault="00594CCB" w:rsidP="00594CC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94CCB">
        <w:rPr>
          <w:b/>
          <w:sz w:val="18"/>
          <w:szCs w:val="18"/>
          <w:lang w:val="en-ZA"/>
        </w:rPr>
        <w:t>First Interest Date</w:t>
      </w:r>
      <w:r w:rsidRPr="00594CCB">
        <w:rPr>
          <w:b/>
          <w:sz w:val="18"/>
          <w:szCs w:val="18"/>
          <w:lang w:val="en-ZA"/>
        </w:rPr>
        <w:tab/>
      </w:r>
      <w:r w:rsidRPr="00594CCB">
        <w:rPr>
          <w:rFonts w:cs="Arial"/>
          <w:sz w:val="18"/>
          <w:szCs w:val="18"/>
          <w:lang w:val="en-ZA"/>
        </w:rPr>
        <w:t>1 August 2012</w:t>
      </w:r>
    </w:p>
    <w:p w:rsidR="00594CCB" w:rsidRPr="00594CCB" w:rsidRDefault="00594CCB" w:rsidP="00594CC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94CC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94CCB">
        <w:rPr>
          <w:rFonts w:cs="Arial"/>
          <w:b/>
          <w:sz w:val="18"/>
          <w:szCs w:val="18"/>
          <w:lang w:val="en-ZA"/>
        </w:rPr>
        <w:tab/>
      </w:r>
      <w:r w:rsidRPr="00594CCB">
        <w:rPr>
          <w:sz w:val="18"/>
          <w:szCs w:val="18"/>
          <w:lang w:val="en-ZA"/>
        </w:rPr>
        <w:t>ZAG000095068</w:t>
      </w:r>
    </w:p>
    <w:p w:rsidR="00594CCB" w:rsidRPr="00594CCB" w:rsidRDefault="00594CCB" w:rsidP="00594CC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94CCB" w:rsidRPr="00594CCB" w:rsidRDefault="00594CCB" w:rsidP="00594CC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94CCB" w:rsidRPr="00594CCB" w:rsidRDefault="00594CCB" w:rsidP="00594CCB">
      <w:pPr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94CCB">
        <w:rPr>
          <w:rFonts w:cs="Arial"/>
          <w:b/>
          <w:sz w:val="18"/>
          <w:szCs w:val="18"/>
          <w:lang w:val="en-ZA"/>
        </w:rPr>
        <w:t xml:space="preserve">Dealer  </w:t>
      </w:r>
      <w:r w:rsidRPr="00594CCB">
        <w:rPr>
          <w:rFonts w:cs="Arial"/>
          <w:b/>
          <w:sz w:val="18"/>
          <w:szCs w:val="18"/>
          <w:lang w:val="en-ZA"/>
        </w:rPr>
        <w:tab/>
      </w:r>
      <w:proofErr w:type="spellStart"/>
      <w:r w:rsidRPr="00594CCB">
        <w:rPr>
          <w:rFonts w:cs="Arial"/>
          <w:sz w:val="18"/>
          <w:szCs w:val="18"/>
          <w:lang w:val="en-ZA"/>
        </w:rPr>
        <w:t>Nedbank</w:t>
      </w:r>
      <w:proofErr w:type="spellEnd"/>
      <w:r w:rsidRPr="00594CCB">
        <w:rPr>
          <w:rFonts w:cs="Arial"/>
          <w:sz w:val="18"/>
          <w:szCs w:val="18"/>
          <w:lang w:val="en-ZA"/>
        </w:rPr>
        <w:t xml:space="preserve"> Limited</w:t>
      </w:r>
    </w:p>
    <w:p w:rsidR="00594CCB" w:rsidRPr="00594CCB" w:rsidRDefault="00594CCB" w:rsidP="00594CCB">
      <w:pPr>
        <w:spacing w:before="120" w:after="120"/>
        <w:ind w:right="119"/>
        <w:jc w:val="both"/>
        <w:rPr>
          <w:rFonts w:eastAsia="Times New Roman" w:cs="Arial"/>
          <w:lang w:val="en-AU"/>
        </w:rPr>
      </w:pPr>
      <w:r w:rsidRPr="00594CCB">
        <w:rPr>
          <w:rFonts w:eastAsia="Times New Roman" w:cs="Arial"/>
          <w:sz w:val="18"/>
          <w:szCs w:val="18"/>
          <w:lang w:val="en-AU"/>
        </w:rPr>
        <w:t xml:space="preserve">  </w:t>
      </w:r>
    </w:p>
    <w:p w:rsidR="00594CCB" w:rsidRPr="00594CCB" w:rsidRDefault="00594CCB" w:rsidP="00594CCB">
      <w:pPr>
        <w:spacing w:before="120" w:after="120" w:line="312" w:lineRule="auto"/>
        <w:ind w:right="119"/>
        <w:jc w:val="both"/>
        <w:rPr>
          <w:rFonts w:eastAsia="Times New Roman" w:cs="Arial"/>
          <w:lang w:val="en-AU"/>
        </w:rPr>
      </w:pPr>
      <w:r w:rsidRPr="00594CCB">
        <w:rPr>
          <w:rFonts w:eastAsia="Times New Roman" w:cs="Arial"/>
          <w:lang w:val="en-AU"/>
        </w:rPr>
        <w:t xml:space="preserve">The Notes will be immobilised in the Central Depository (“CSD”) and settlement will take place electronically in terms of JSE Rules. </w:t>
      </w:r>
    </w:p>
    <w:p w:rsidR="00594CCB" w:rsidRPr="00594CCB" w:rsidRDefault="00594CCB" w:rsidP="00594CCB">
      <w:pPr>
        <w:spacing w:before="120" w:after="120" w:line="312" w:lineRule="auto"/>
        <w:ind w:right="119"/>
        <w:jc w:val="both"/>
        <w:rPr>
          <w:rFonts w:eastAsia="Times New Roman" w:cs="Arial"/>
          <w:lang w:val="en-AU"/>
        </w:rPr>
      </w:pPr>
    </w:p>
    <w:p w:rsidR="00594CCB" w:rsidRPr="00594CCB" w:rsidRDefault="00594CCB" w:rsidP="00594CCB">
      <w:pPr>
        <w:spacing w:before="120" w:after="120" w:line="312" w:lineRule="auto"/>
        <w:ind w:right="119"/>
        <w:jc w:val="both"/>
        <w:rPr>
          <w:rFonts w:eastAsia="Times New Roman" w:cs="Arial"/>
          <w:lang w:val="en-AU"/>
        </w:rPr>
      </w:pPr>
    </w:p>
    <w:p w:rsidR="00594CCB" w:rsidRPr="00594CCB" w:rsidRDefault="00594CCB" w:rsidP="00594CCB">
      <w:pPr>
        <w:spacing w:before="120" w:after="120" w:line="312" w:lineRule="auto"/>
        <w:ind w:right="119"/>
        <w:jc w:val="both"/>
        <w:rPr>
          <w:rFonts w:eastAsia="Times New Roman" w:cs="Arial"/>
          <w:lang w:val="en-AU"/>
        </w:rPr>
      </w:pPr>
    </w:p>
    <w:p w:rsidR="00594CCB" w:rsidRPr="00594CCB" w:rsidRDefault="00594CCB" w:rsidP="00594CCB">
      <w:pPr>
        <w:spacing w:before="120" w:after="120" w:line="312" w:lineRule="auto"/>
        <w:ind w:right="119"/>
        <w:jc w:val="both"/>
        <w:rPr>
          <w:rFonts w:eastAsia="Times New Roman" w:cs="Arial"/>
          <w:lang w:val="en-AU"/>
        </w:rPr>
      </w:pPr>
    </w:p>
    <w:p w:rsidR="00594CCB" w:rsidRPr="00594CCB" w:rsidRDefault="00594CCB" w:rsidP="00594CCB">
      <w:pPr>
        <w:spacing w:before="120" w:after="120" w:line="312" w:lineRule="auto"/>
        <w:ind w:right="119"/>
        <w:jc w:val="both"/>
        <w:rPr>
          <w:rFonts w:eastAsia="Times New Roman" w:cs="Arial"/>
          <w:lang w:val="en-AU"/>
        </w:rPr>
      </w:pPr>
      <w:r w:rsidRPr="00594CCB">
        <w:rPr>
          <w:rFonts w:eastAsia="Times New Roman" w:cs="Arial"/>
          <w:lang w:val="en-AU"/>
        </w:rPr>
        <w:t>For further information on the Notes issued please contact:</w:t>
      </w:r>
    </w:p>
    <w:p w:rsidR="00594CCB" w:rsidRPr="00594CCB" w:rsidRDefault="00594CCB" w:rsidP="00594CCB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594CCB">
        <w:rPr>
          <w:rFonts w:cs="Arial"/>
          <w:lang w:val="nb-NO"/>
        </w:rPr>
        <w:t>Evelyn Deiner</w:t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  <w:t xml:space="preserve">             (Programme) Nedbank</w:t>
      </w:r>
      <w:r w:rsidRPr="00594CCB">
        <w:rPr>
          <w:rFonts w:cs="Arial"/>
          <w:lang w:val="nb-NO"/>
        </w:rPr>
        <w:tab/>
        <w:t xml:space="preserve"> </w:t>
      </w:r>
      <w:r w:rsidRPr="00594CCB">
        <w:rPr>
          <w:rFonts w:cs="Arial"/>
          <w:lang w:val="nb-NO"/>
        </w:rPr>
        <w:tab/>
        <w:t xml:space="preserve">       (011) 295 8431</w:t>
      </w:r>
    </w:p>
    <w:p w:rsidR="00594CCB" w:rsidRPr="00594CCB" w:rsidRDefault="00594CCB" w:rsidP="00594CCB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594CCB">
        <w:rPr>
          <w:rFonts w:cs="Arial"/>
          <w:lang w:val="nb-NO"/>
        </w:rPr>
        <w:t>Michaela Fraser</w:t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  <w:t xml:space="preserve">             (CP Trading) Nedbank</w:t>
      </w:r>
      <w:r w:rsidRPr="00594CCB">
        <w:rPr>
          <w:rFonts w:cs="Arial"/>
          <w:lang w:val="nb-NO"/>
        </w:rPr>
        <w:tab/>
        <w:t xml:space="preserve"> </w:t>
      </w:r>
      <w:r w:rsidRPr="00594CCB">
        <w:rPr>
          <w:rFonts w:cs="Arial"/>
          <w:lang w:val="nb-NO"/>
        </w:rPr>
        <w:tab/>
        <w:t xml:space="preserve">       (011) 535 4008</w:t>
      </w:r>
    </w:p>
    <w:p w:rsidR="00594CCB" w:rsidRPr="00594CCB" w:rsidRDefault="00594CCB" w:rsidP="00594CCB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594CCB">
        <w:rPr>
          <w:rFonts w:cs="Arial"/>
          <w:lang w:val="nb-NO"/>
        </w:rPr>
        <w:t>Ms Kea Sape</w:t>
      </w:r>
      <w:r w:rsidRPr="00594CCB">
        <w:rPr>
          <w:rFonts w:cs="Arial"/>
          <w:lang w:val="nb-NO"/>
        </w:rPr>
        <w:tab/>
        <w:t xml:space="preserve">                          JSE</w:t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  <w:t xml:space="preserve">       (011) 520 7603</w:t>
      </w:r>
    </w:p>
    <w:p w:rsidR="00594CCB" w:rsidRPr="00594CCB" w:rsidRDefault="00594CCB" w:rsidP="00594CC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16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lang w:val="nb-NO"/>
        </w:rPr>
      </w:pPr>
      <w:r w:rsidRPr="00594CCB">
        <w:rPr>
          <w:rFonts w:cs="Arial"/>
          <w:lang w:val="nb-NO"/>
        </w:rPr>
        <w:t>Mr. Diboko Ledwaba</w:t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  <w:t>JSE</w:t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  <w:t>(011) 520 7222</w:t>
      </w:r>
      <w:r w:rsidRPr="00594CCB">
        <w:rPr>
          <w:rFonts w:cs="Arial"/>
          <w:lang w:val="nb-NO"/>
        </w:rPr>
        <w:tab/>
        <w:t> </w:t>
      </w:r>
      <w:r w:rsidRPr="00594CCB">
        <w:rPr>
          <w:rFonts w:cs="Arial"/>
          <w:lang w:val="nb-NO"/>
        </w:rPr>
        <w:tab/>
        <w:t> </w:t>
      </w:r>
      <w:r w:rsidRPr="00594CCB">
        <w:rPr>
          <w:rFonts w:cs="Arial"/>
          <w:lang w:val="nb-NO"/>
        </w:rPr>
        <w:tab/>
        <w:t> </w:t>
      </w:r>
      <w:r w:rsidRPr="00594CCB">
        <w:rPr>
          <w:rFonts w:cs="Arial"/>
          <w:lang w:val="nb-NO"/>
        </w:rPr>
        <w:tab/>
        <w:t> </w:t>
      </w:r>
      <w:r w:rsidRPr="00594CCB">
        <w:rPr>
          <w:rFonts w:cs="Arial"/>
          <w:lang w:val="nb-NO"/>
        </w:rPr>
        <w:tab/>
        <w:t> </w:t>
      </w:r>
      <w:r w:rsidRPr="00594CCB">
        <w:rPr>
          <w:rFonts w:cs="Arial"/>
          <w:lang w:val="nb-NO"/>
        </w:rPr>
        <w:tab/>
        <w:t> </w:t>
      </w:r>
    </w:p>
    <w:p w:rsidR="00594CCB" w:rsidRPr="00594CCB" w:rsidRDefault="00594CCB" w:rsidP="00594CCB">
      <w:bookmarkStart w:id="0" w:name="_GoBack"/>
      <w:bookmarkEnd w:id="0"/>
    </w:p>
    <w:p w:rsidR="00594CCB" w:rsidRPr="00594CCB" w:rsidRDefault="00594CCB" w:rsidP="00594CC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94CCB" w:rsidRPr="00594CCB" w:rsidRDefault="00594CCB" w:rsidP="00594CC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94CCB" w:rsidRPr="00594CCB" w:rsidRDefault="00594CCB" w:rsidP="00594CC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5005DC" w:rsidRDefault="00085030" w:rsidP="00594CC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594CCB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594CCB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94CC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94CC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94F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94CCB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1D8953C-A1BA-4CDD-A4F5-4D56D7A7C9AE}"/>
</file>

<file path=customXml/itemProps2.xml><?xml version="1.0" encoding="utf-8"?>
<ds:datastoreItem xmlns:ds="http://schemas.openxmlformats.org/officeDocument/2006/customXml" ds:itemID="{AEA4136B-2F0A-4C2F-B4E0-0EA4D6CA1F01}"/>
</file>

<file path=customXml/itemProps3.xml><?xml version="1.0" encoding="utf-8"?>
<ds:datastoreItem xmlns:ds="http://schemas.openxmlformats.org/officeDocument/2006/customXml" ds:itemID="{785F9137-555B-40B2-80BE-61AD5BF9804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2</Pages>
  <Words>180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Listing-SYN915-02May2012</dc:title>
  <dc:subject/>
  <dc:creator>Johannesburg Stock Exchange</dc:creator>
  <cp:keywords/>
  <cp:lastModifiedBy>Kea Sape</cp:lastModifiedBy>
  <cp:revision>7</cp:revision>
  <cp:lastPrinted>2012-01-03T09:35:00Z</cp:lastPrinted>
  <dcterms:created xsi:type="dcterms:W3CDTF">2012-03-13T10:41:00Z</dcterms:created>
  <dcterms:modified xsi:type="dcterms:W3CDTF">2012-05-02T08:10:00Z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219500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